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ӘЛ-ФАРАБИ АТЫНДАҒЫ ҚАЗАҚ ҰЛТТЫҚ УНИВЕРСИТЕТІ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Филология факультеті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Шет тілі кафедрасы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427"/>
        <w:gridCol w:w="5071"/>
      </w:tblGrid>
      <w:tr>
        <w:trPr>
          <w:trHeight w:val="1" w:hRule="atLeast"/>
          <w:jc w:val="left"/>
        </w:trPr>
        <w:tc>
          <w:tcPr>
            <w:tcW w:w="4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БЕКІТЕМІН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Факультет деканы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Ө.Жолдасбекова 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"_____"___________ 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ӘННІҢ ОҚУ-ӘДІСТЕМЕЛІК КЕШЕНІ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Код: IYa 1108    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Шетел тілі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Маманды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қ: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6B05301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Семестр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Кредит саны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Алматы 2022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әннің оқу-әдістемелік кешенін дайындаған аға оқытушы:   Дуйсенбаева Ш.С.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Кафедра отырысында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қарастырылған және ұсынылған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ж.,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__1_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хаттама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Кафедраны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ң оқу-әдістемелік кеңес төрайымы ____________ Тлеугабылова З.А.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Кафедра  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ңгерушісі    _________________ Досмағамбетова Д.Д.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Силлабус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өктемгі семестр 2022-2023 оқу жылы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6B07201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Фармацевтикалы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қ өндіріс технологиясы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білім беру бағдарламалары бойынша</w:t>
      </w:r>
    </w:p>
    <w:p>
      <w:pPr>
        <w:tabs>
          <w:tab w:val="left" w:pos="5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>
        <w:trPr>
          <w:trHeight w:val="265" w:hRule="auto"/>
          <w:jc w:val="left"/>
        </w:trPr>
        <w:tc>
          <w:tcPr>
            <w:tcW w:w="2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коды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Студентті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өзіндік жұмысы (СӨЖ)</w:t>
            </w:r>
          </w:p>
        </w:tc>
        <w:tc>
          <w:tcPr>
            <w:tcW w:w="35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ғат саны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Несиелер саны</w:t>
            </w:r>
          </w:p>
        </w:tc>
        <w:tc>
          <w:tcPr>
            <w:tcW w:w="12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қытушының жетекшілігімен студенттердің өзіндік жұмысы (ҮЙ ТАПСЫРМАСЫСП)</w:t>
            </w:r>
          </w:p>
        </w:tc>
      </w:tr>
      <w:tr>
        <w:trPr>
          <w:trHeight w:val="265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әжірибе. Сыныптар (ТЖ)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Зертхана. Сыныптар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З.С)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IYa1108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Шетел тілі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Академиялы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 курс туралы ақпарат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 түрі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түрі / сипаты</w:t>
            </w:r>
          </w:p>
        </w:tc>
        <w:tc>
          <w:tcPr>
            <w:tcW w:w="22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әріс түрлері</w:t>
            </w: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әжірибелік сабақтардың түрлері</w:t>
            </w:r>
          </w:p>
        </w:tc>
        <w:tc>
          <w:tcPr>
            <w:tcW w:w="24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Қорытынды бақылау формасы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Жалпы білім беретін компонент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қ)</w:t>
            </w:r>
          </w:p>
        </w:tc>
        <w:tc>
          <w:tcPr>
            <w:tcW w:w="22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үсіндіру, талқылау, жарыс сабақтары, жағдаяттық тапсырмалар, тренингтер, әңгімелесу, дөңгелек үстел, рөлдік ойындар және т.б.</w:t>
            </w:r>
          </w:p>
        </w:tc>
        <w:tc>
          <w:tcPr>
            <w:tcW w:w="24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Тест 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(UNIVER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үйесінде)</w:t>
            </w:r>
          </w:p>
        </w:tc>
      </w:tr>
      <w:tr>
        <w:trPr>
          <w:trHeight w:val="214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әріскер</w:t>
            </w:r>
          </w:p>
        </w:tc>
        <w:tc>
          <w:tcPr>
            <w:tcW w:w="60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Дуйсенбаева Ш.С.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60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duisenbayevashakizat@gmail.com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87476486222</w:t>
            </w:r>
          </w:p>
        </w:tc>
        <w:tc>
          <w:tcPr>
            <w:tcW w:w="240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519"/>
      </w:tblGrid>
      <w:tr>
        <w:trPr>
          <w:trHeight w:val="112" w:hRule="auto"/>
          <w:jc w:val="left"/>
        </w:trPr>
        <w:tc>
          <w:tcPr>
            <w:tcW w:w="10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академиялық презентациясы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13"/>
        <w:gridCol w:w="4678"/>
        <w:gridCol w:w="3824"/>
      </w:tblGrid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мақсаты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қытудан күтілетін нәтижелер (ОН)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әнді оқу нәтижесінде студент: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Жетістік индикаторы ОН (ЖИ)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әрбір ОН үшін кемінде 2 көрсеткіш)</w:t>
            </w:r>
          </w:p>
        </w:tc>
      </w:tr>
      <w:tr>
        <w:trPr>
          <w:trHeight w:val="165" w:hRule="auto"/>
          <w:jc w:val="left"/>
        </w:trPr>
        <w:tc>
          <w:tcPr>
            <w:tcW w:w="2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мақсаты: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Студенттердің оқытылған лексикалық бірліктер мен грамматикалық құрылымдардықолдана отырып    шет тілінде коммуникативті дағдыларын қалыптастыру.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когнитивті 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функционалдық құзыреттілік түрлері: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1. 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ңдап түсіну: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тілді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ойды жина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қтап, мәтіннің жалпы мазмұнын   және айтылымның функционалды бағытына қатысты қалыптастыру.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ңдалған мәтіннің мазмұнын айта білу.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ңдалған мәтіннен қажетті ақпаратты алу.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ңдалған мәтіннің мазмұнын интепретация арқылы түсіндіріп айта білу. 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функционалды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құзыреттілік түрі: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2. 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өйлеу: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мәтінінің мазмұнын талқылап, өз көзқарасын дәлелдермен айта білу;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үнделікті және білім беру жағдайында өзіндік мінез-құлық бағдарламасын құру;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білімні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ң лексикалық-грамматикалық және прагматикалық түрлерін дұрыс қолданып;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өзіндік сөйлеуді қалыптастыру.</w:t>
              <w:tab/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 сөйлеу стратегиясы тұрғысынан білім беру жағдайы бойынша диалогтық сөйлесуді арттыру және басқа студенттердің ойларымен қосылып, дұрыс өз ойың айтуға тырысу;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әтіннің нақты мазмұнын қолдана отырып, білім беру жағдайындағы мәселелермен өз ойын айта білу;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Өз сөйлеуіндегі грамматикалық және прагматикалық қателіктерді азайтуға тырысу.</w:t>
            </w:r>
          </w:p>
        </w:tc>
      </w:tr>
      <w:tr>
        <w:trPr>
          <w:trHeight w:val="4016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қпаратты талдау және синтездеу қабілеті: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3. 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қу және жазу: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жазбаша 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ауызша сөйлеудегі негізгі мағыналарын терең түсіну негізінде оқу мәтінінің негізгі мазмұнын түсіндіру;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қу мәтінінің негізгі мағыналарына сүйене отырып, әртүрлі жанрдағы мәтіндер құру: эссе, сөйлеу, баяндама;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Жеке хат,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>
        <w:trPr>
          <w:trHeight w:val="872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қу жағдайларын бағалау және жалпылау қабілеті: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грамматика: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лексика-грамматикалы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және прагматикалық тіл білу жүйесін дұрыс пайдалану;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мәтіндерінің негізгі мағыналарын тілдік кодтау жүйесіне талдау жасау;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Қарым-қатынас/талқылау/белгілі бір әлеуметтік / оқу контекстінде мәтін құру үрдістерінде тілдік және сөйлеу құралдарын дұрыс таңдауды жүзеге асыру. қорғ</w:t>
            </w:r>
          </w:p>
        </w:tc>
      </w:tr>
      <w:tr>
        <w:trPr>
          <w:trHeight w:val="1403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5. Презентация 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жоба дайындау: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қылған тақырыптар бойынша презентация, жоба жұмысын дайындау. 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Өткен тақырыптар бойынша жобалар / презентациялар жасау;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Презентацияны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өрсету және қорғау барысында оқу, пікірталас кезінде өздерінің көзқарастарын дәлелдей алу.  </w:t>
            </w:r>
          </w:p>
        </w:tc>
      </w:tr>
      <w:tr>
        <w:trPr>
          <w:trHeight w:val="288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Пререквизит</w:t>
            </w:r>
          </w:p>
        </w:tc>
        <w:tc>
          <w:tcPr>
            <w:tcW w:w="8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Орта мектеп 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ғдарламасы шеңберіндегі шет тілі</w:t>
            </w:r>
          </w:p>
        </w:tc>
      </w:tr>
      <w:tr>
        <w:trPr>
          <w:trHeight w:val="288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Постреквизит</w:t>
            </w:r>
          </w:p>
        </w:tc>
        <w:tc>
          <w:tcPr>
            <w:tcW w:w="8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семестрдегі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Шетел тілі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әні</w:t>
            </w:r>
          </w:p>
        </w:tc>
      </w:tr>
      <w:tr>
        <w:trPr>
          <w:trHeight w:val="1125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қпараттық ресурстар</w:t>
            </w:r>
          </w:p>
        </w:tc>
        <w:tc>
          <w:tcPr>
            <w:tcW w:w="8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қу әдебиеттері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Clive Oxenden, Christina Latham-Koenig. English File Student’s book. Pre-Intermediate. Oxford University Press, the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edition 2019  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 Clive Oxenden, Christina Latham-Koenig. English File Workbook. Pre-Intermediate. Oxford University Press, the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edition 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R. Murphy. English grammar in Use. Cambridge University Press. 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4.Tina Karlsoff Carver, Sandra Douglas Fotinos, A conversation book. English in Everyday life. The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edition, 2019. Longman.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Ruth Gairns, Stuart Redman. Oxford Word Skill.  Basic. The 2d edition. 2020, Oxford University Press.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Махметова Д.М., Луговская Е.И., Бекмашева Б.Н. Simple Chemistry.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Қазақ университеті, 2017.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 John Eastwood. Oxford Practice Grammar. New Edition. Oxford University Press. 2020 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Ғаламтор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ресурстары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b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ғылшын тілі.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Грамматика английского языка.  Stepik.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https://stepik.org/course/70675/syllabus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Common English Verbs. Stepik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https://test-english.com/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https://www.esolcourses.com/</w:t>
              </w:r>
            </w:hyperlink>
          </w:p>
          <w:p>
            <w:pPr>
              <w:spacing w:before="0" w:after="0" w:line="25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871"/>
        <w:gridCol w:w="8506"/>
      </w:tblGrid>
      <w:tr>
        <w:trPr>
          <w:trHeight w:val="3456" w:hRule="auto"/>
          <w:jc w:val="left"/>
        </w:trPr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Университетті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моральдық-этикалық құндылықтары аясындағы курстың академиялық саясаты</w:t>
            </w:r>
          </w:p>
        </w:tc>
        <w:tc>
          <w:tcPr>
            <w:tcW w:w="8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Академиялы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 тәртіп ережелері:</w:t>
            </w:r>
          </w:p>
          <w:p>
            <w:pPr>
              <w:tabs>
                <w:tab w:val="left" w:pos="426" w:leader="none"/>
              </w:tabs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студенттер ЖООК-та тіркелуі керек. Онлайн курс модульдерін аяқтау мерзімдері пәнді оқу кестесіне сәйкес қатаң сақталуы керек.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НАЗАР АУДАРЫ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ҢЫЗ!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Дедлайндарды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қтамау баллдардың жоғалуына әкеледі! Әрбір тапсырманың дедлайны оқу курсының мазмұнын жүзеге асыру күнтізбесінде (кестесінде), сондай-ақ ЖООК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өрсетілген.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Академиялы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 құндылықтар: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сабақтар, СӨЖ өзіндік және шығармашылық сипатта болуы керек.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қылаудың барлық кезеңінде плагиатқа, жалған ақпаратқа және көшіруге тыйым салынады.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үмкіндігі шектеулі студенттер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duisenbayevashakizat@gmail.com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е-мекенжайы (электронды) бойынша консультациялық көмек ала алады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.</w:t>
            </w:r>
          </w:p>
        </w:tc>
      </w:tr>
      <w:tr>
        <w:trPr>
          <w:trHeight w:val="1625" w:hRule="auto"/>
          <w:jc w:val="left"/>
        </w:trPr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ғалау және аттестациялау саясаты</w:t>
            </w:r>
          </w:p>
        </w:tc>
        <w:tc>
          <w:tcPr>
            <w:tcW w:w="8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Критериалды 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Жиынты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бағалау: студенттің аудиториядағы жұмыс белсенділігін және қатысуын бағалау; орындалған тапсырманы, СӨЖ-ді (презентацилар /эссе / жағдаяттық тапсырмалар) бағалау. Қорытынды бағаны есептеу формуласы ұсынылады.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қу курсының мазмұнын жүзеге асыру күнтізбесі (кестесі)</w:t>
      </w:r>
    </w:p>
    <w:tbl>
      <w:tblPr/>
      <w:tblGrid>
        <w:gridCol w:w="939"/>
        <w:gridCol w:w="7513"/>
        <w:gridCol w:w="992"/>
        <w:gridCol w:w="1161"/>
      </w:tblGrid>
      <w:tr>
        <w:trPr>
          <w:trHeight w:val="23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Апта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қырып атауы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ғат саны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жоғарғы балл</w:t>
            </w:r>
          </w:p>
        </w:tc>
      </w:tr>
      <w:tr>
        <w:trPr>
          <w:trHeight w:val="25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6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1. Daily routine </w:t>
            </w:r>
          </w:p>
        </w:tc>
      </w:tr>
      <w:tr>
        <w:trPr>
          <w:trHeight w:val="1690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7A. First day nerves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verbs +infinitive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How to survive in the first day in the office. Exercises to use infinitive in oral speech (p. 53)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Listening short dialogues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Nitric acid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</w:tr>
      <w:tr>
        <w:trPr>
          <w:trHeight w:val="710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Speaking: Describe your first day at university 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MOOC: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Stepik: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Грамматика английского языка 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stepik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org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course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/70675/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646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7B Happiness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verbs +ing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Exercises to use gerund in oral speech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The properties of metals and nonmetals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a piece of radio program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46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ТАПСЫРМАСЫ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Speaking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 Describe the situation in your life  when you felt good.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MOOC: Stepik: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Грамматика английского языка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https://stepik.org/course/70675/syllabus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</w:tr>
      <w:tr>
        <w:trPr>
          <w:trHeight w:val="351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ӨЖ1. СӨЖ 1 тапсыру бойынша кеңес беру. Тақырыбы: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«What makes me happy in this life »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презентация)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7C Could you pass the test?   Grammar: modal verbs of obligation, adjectives + prepositions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Carbon Family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Learning foreign languages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Interview with a language leaner.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40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MOOC: Stepik: Грамматика английского языка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https://stepik.org/course/70675/syllabus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403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1. Тақырыбы::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 What makes me happy in this life 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25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66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Module 2. Murphy’s law </w:t>
            </w:r>
          </w:p>
        </w:tc>
      </w:tr>
      <w:tr>
        <w:trPr>
          <w:trHeight w:val="411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8A Should I sat or should I go ?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should and get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of chemical formulas and equations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radio program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Answering the questions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2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Workbook unit 8 A Grammar and vocabulary exercises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ғылшын тілі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b/>
                <w:color w:val="323E4F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10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8B: Murphy’s law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First conditional, confusing verbs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stories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 the text  on the specialty: Bonds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Exercises in Workbook Unit 8B (grammar and vocabulary)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ғылшын тіл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2. тапсыру бойынша кеңес беру .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қырыбы: “Why did I decide to become a chemist ? ”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8C Who is Vivienne ?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Possessive pronouns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Vocabulary: adverbs of manner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a story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  text on specialty: Electron shells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266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Test English Platform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ғылшын тілі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2 “Why did I decide to become a chemist ? ” 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97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9A Beware of the dog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second conditionals and animals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The most dangerous animals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Test 1 (Grammar and Vocabulary; Speaking)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</w:tr>
      <w:tr>
        <w:trPr>
          <w:trHeight w:val="367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АБ 1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9B. Fear of net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present perfect + for and since, words related to fear phrases with for and since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Phobias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Reading:  the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text on specialty: Classification of matter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ҮЙ 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​ Speaking about phobias:What are afraid of ? 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MOOC: Stepik: Common English Verbs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 revision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9C  Scream queens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Present Perfect/Past. Biographies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the  text on specialty: Types of mixtures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Biography of a famous actor’s son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МООК: Common English Verbs Stepik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Test English Platform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10 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File 10 B   Into the net / Early birds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expressing movements, Word order of phrasal verbs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  the text on specialty: Methods for separating mixtures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Football commentary 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 You love sport or hate it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Test English Platform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Common English Verbs Stepik 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4.  СӨЖ 3 тапсыру бойынша кеңес беру. Тақырыбы:  “Description of a chemical element”.  (презентация)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 10 C  International inventions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Passive. People from different countries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Communication task p. 106 p. 111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Distillation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Workbook grammar and vocabulary exercises (Units 10 A- C)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​. File 11 A Ask the teacher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used to /school subjects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the  text on specialty: What is acid ?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5.  СӨЖ 4 тапсыру бойынша кеңес беру. Тақырыбы:   “The spheres of our life where I can use my knowledge on chemistry” 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ПС 13: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File  11 B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File 11 C   Help I can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’t decide / Twinstrangers.net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 might /word building, neither/either  / similarities and differences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the  text on specialty: Arrhenius theory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A talk: Is too much choice making us unhappy ?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72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4  Тақырыбы:  “The spheres of our  life where I can  use my knowledge on chemistry”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14.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 12 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B    Unbelievable / Think before you speak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Past Perfect, Reported speech, time expression, say or tell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Organic and redox reactions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 Conversation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Test English Platform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  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Grammar and vocabulary revision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12 C  The English file Quiz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Revision of grammar and vocabulary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Asking and answering questions in reported speech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32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7. АБ 2 тапсыру бойынша кеңес беру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АБ: Test 2 (Grammar and Vocabulary; Speaking)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257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Аттестация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</w:tbl>
    <w:p>
      <w:pPr>
        <w:spacing w:before="0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Декан   __________________________________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Кафедра 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ңгерушісі _______________________</w:t>
        <w:tab/>
        <w:tab/>
        <w:tab/>
        <w:tab/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әріскер  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tepik.org/course/3124/info" Id="docRId13" Type="http://schemas.openxmlformats.org/officeDocument/2006/relationships/hyperlink" /><Relationship TargetMode="External" Target="https://test-english.com/" Id="docRId3" Type="http://schemas.openxmlformats.org/officeDocument/2006/relationships/hyperlink" /><Relationship TargetMode="External" Target="https://stepik.org/course/70675/syllabus" Id="docRId7" Type="http://schemas.openxmlformats.org/officeDocument/2006/relationships/hyperlink" /><Relationship TargetMode="External" Target="http://www.open.kaznu.kz/" Id="docRId10" Type="http://schemas.openxmlformats.org/officeDocument/2006/relationships/hyperlink" /><Relationship Target="numbering.xml" Id="docRId14" Type="http://schemas.openxmlformats.org/officeDocument/2006/relationships/numbering" /><Relationship TargetMode="External" Target="https://stepik.org/course/3124/info" Id="docRId2" Type="http://schemas.openxmlformats.org/officeDocument/2006/relationships/hyperlink" /><Relationship TargetMode="External" Target="https://stepik.org/course/70675/syllabus" Id="docRId6" Type="http://schemas.openxmlformats.org/officeDocument/2006/relationships/hyperlink" /><Relationship TargetMode="External" Target="https://stepik.org/course/70675/syllabus" Id="docRId1" Type="http://schemas.openxmlformats.org/officeDocument/2006/relationships/hyperlink" /><Relationship TargetMode="External" Target="https://stepik.org/course/3124/info" Id="docRId11" Type="http://schemas.openxmlformats.org/officeDocument/2006/relationships/hyperlink" /><Relationship Target="styles.xml" Id="docRId15" Type="http://schemas.openxmlformats.org/officeDocument/2006/relationships/styles" /><Relationship TargetMode="External" Target="https://stepik.org/course/70675/syllabus" Id="docRId5" Type="http://schemas.openxmlformats.org/officeDocument/2006/relationships/hyperlink" /><Relationship TargetMode="External" Target="http://www.open.kaznu.kz/" Id="docRId9" Type="http://schemas.openxmlformats.org/officeDocument/2006/relationships/hyperlink" /><Relationship TargetMode="External" Target="http://www.open.kaznu.kz/" Id="docRId0" Type="http://schemas.openxmlformats.org/officeDocument/2006/relationships/hyperlink" /><Relationship TargetMode="External" Target="https://stepik.org/course/3124/info" Id="docRId12" Type="http://schemas.openxmlformats.org/officeDocument/2006/relationships/hyperlink" /><Relationship TargetMode="External" Target="https://www.esolcourses.com/" Id="docRId4" Type="http://schemas.openxmlformats.org/officeDocument/2006/relationships/hyperlink" /><Relationship TargetMode="External" Target="http://www.open.kaznu.kz/" Id="docRId8" Type="http://schemas.openxmlformats.org/officeDocument/2006/relationships/hyperlink" /></Relationships>
</file>